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2B7012" w14:textId="77777777" w:rsidR="004E0713" w:rsidRPr="004E0713" w:rsidRDefault="004E0713" w:rsidP="004E0713">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14:ligatures w14:val="none"/>
        </w:rPr>
      </w:pPr>
      <w:r w:rsidRPr="004E0713">
        <w:rPr>
          <w:rFonts w:ascii="Times New Roman" w:eastAsia="Times New Roman" w:hAnsi="Times New Roman" w:cs="Times New Roman"/>
          <w:b/>
          <w:bCs/>
          <w:kern w:val="36"/>
          <w:sz w:val="48"/>
          <w:szCs w:val="48"/>
          <w:lang w:eastAsia="en-GB"/>
          <w14:ligatures w14:val="none"/>
        </w:rPr>
        <w:t>Can WhatsApp Chats Be Used as Evidence in Indian Courts?</w:t>
      </w:r>
    </w:p>
    <w:p w14:paraId="6D772838"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b/>
          <w:bCs/>
          <w:kern w:val="0"/>
          <w:szCs w:val="24"/>
          <w:lang w:eastAsia="en-GB"/>
          <w14:ligatures w14:val="none"/>
        </w:rPr>
        <w:t xml:space="preserve">A practical guide to electronic evidence under the Bharatiya </w:t>
      </w:r>
      <w:proofErr w:type="spellStart"/>
      <w:r w:rsidRPr="004E0713">
        <w:rPr>
          <w:rFonts w:ascii="Times New Roman" w:eastAsia="Times New Roman" w:hAnsi="Times New Roman" w:cs="Times New Roman"/>
          <w:b/>
          <w:bCs/>
          <w:kern w:val="0"/>
          <w:szCs w:val="24"/>
          <w:lang w:eastAsia="en-GB"/>
          <w14:ligatures w14:val="none"/>
        </w:rPr>
        <w:t>Sakshya</w:t>
      </w:r>
      <w:proofErr w:type="spellEnd"/>
      <w:r w:rsidRPr="004E0713">
        <w:rPr>
          <w:rFonts w:ascii="Times New Roman" w:eastAsia="Times New Roman" w:hAnsi="Times New Roman" w:cs="Times New Roman"/>
          <w:b/>
          <w:bCs/>
          <w:kern w:val="0"/>
          <w:szCs w:val="24"/>
          <w:lang w:eastAsia="en-GB"/>
          <w14:ligatures w14:val="none"/>
        </w:rPr>
        <w:t xml:space="preserve"> Adhiniyam, 2023</w:t>
      </w:r>
    </w:p>
    <w:p w14:paraId="0F4EE9B4"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In modern disputes, some of the most important evidence may never exist on paper. A business negotiation may happen over WhatsApp, an employee may communicate through email, a payment may be acknowledged through a text message, or a contractual commitment may be discussed through a messaging application.</w:t>
      </w:r>
    </w:p>
    <w:p w14:paraId="61684D85"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This raises an increasingly important legal question:</w:t>
      </w:r>
    </w:p>
    <w:p w14:paraId="7972CAD1"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b/>
          <w:bCs/>
          <w:kern w:val="0"/>
          <w:szCs w:val="24"/>
          <w:lang w:eastAsia="en-GB"/>
          <w14:ligatures w14:val="none"/>
        </w:rPr>
        <w:t>Can WhatsApp chats, screenshots, emails and other digital communications be relied upon as evidence in an Indian court?</w:t>
      </w:r>
    </w:p>
    <w:p w14:paraId="43DBBC85" w14:textId="191DCF7E"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The short answer is </w:t>
      </w:r>
      <w:r w:rsidRPr="004E0713">
        <w:rPr>
          <w:rFonts w:ascii="Times New Roman" w:eastAsia="Times New Roman" w:hAnsi="Times New Roman" w:cs="Times New Roman"/>
          <w:b/>
          <w:bCs/>
          <w:kern w:val="0"/>
          <w:szCs w:val="24"/>
          <w:lang w:eastAsia="en-GB"/>
          <w14:ligatures w14:val="none"/>
        </w:rPr>
        <w:t>yes but merely producing a screenshot does not automatically make the electronic communication reliable or admissible.</w:t>
      </w:r>
    </w:p>
    <w:p w14:paraId="19C18B69" w14:textId="4ABB4C5D"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India's evidence framework now expressly recognises electronic and digital records through the </w:t>
      </w:r>
      <w:r w:rsidRPr="004E0713">
        <w:rPr>
          <w:rFonts w:ascii="Times New Roman" w:eastAsia="Times New Roman" w:hAnsi="Times New Roman" w:cs="Times New Roman"/>
          <w:b/>
          <w:bCs/>
          <w:kern w:val="0"/>
          <w:szCs w:val="24"/>
          <w:lang w:eastAsia="en-GB"/>
          <w14:ligatures w14:val="none"/>
        </w:rPr>
        <w:t xml:space="preserve">Bharatiya </w:t>
      </w:r>
      <w:proofErr w:type="spellStart"/>
      <w:r w:rsidRPr="004E0713">
        <w:rPr>
          <w:rFonts w:ascii="Times New Roman" w:eastAsia="Times New Roman" w:hAnsi="Times New Roman" w:cs="Times New Roman"/>
          <w:b/>
          <w:bCs/>
          <w:kern w:val="0"/>
          <w:szCs w:val="24"/>
          <w:lang w:eastAsia="en-GB"/>
          <w14:ligatures w14:val="none"/>
        </w:rPr>
        <w:t>Sakshya</w:t>
      </w:r>
      <w:proofErr w:type="spellEnd"/>
      <w:r w:rsidRPr="004E0713">
        <w:rPr>
          <w:rFonts w:ascii="Times New Roman" w:eastAsia="Times New Roman" w:hAnsi="Times New Roman" w:cs="Times New Roman"/>
          <w:b/>
          <w:bCs/>
          <w:kern w:val="0"/>
          <w:szCs w:val="24"/>
          <w:lang w:eastAsia="en-GB"/>
          <w14:ligatures w14:val="none"/>
        </w:rPr>
        <w:t xml:space="preserve"> Adhiniyam, 2023 (BSA)</w:t>
      </w:r>
      <w:r w:rsidRPr="004E0713">
        <w:rPr>
          <w:rFonts w:ascii="Times New Roman" w:eastAsia="Times New Roman" w:hAnsi="Times New Roman" w:cs="Times New Roman"/>
          <w:kern w:val="0"/>
          <w:szCs w:val="24"/>
          <w:lang w:eastAsia="en-GB"/>
          <w14:ligatures w14:val="none"/>
        </w:rPr>
        <w:t xml:space="preserve">. Section 61 provides that an electronic or digital record cannot be denied legal effect merely because it is electronic or digital, subject to the requirements of Section 63. </w:t>
      </w:r>
    </w:p>
    <w:p w14:paraId="310E08D9" w14:textId="77777777" w:rsidR="004E0713" w:rsidRPr="004E0713" w:rsidRDefault="004E0713" w:rsidP="004E0713">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4E0713">
        <w:rPr>
          <w:rFonts w:ascii="Times New Roman" w:eastAsia="Times New Roman" w:hAnsi="Times New Roman" w:cs="Times New Roman"/>
          <w:b/>
          <w:bCs/>
          <w:kern w:val="0"/>
          <w:sz w:val="36"/>
          <w:szCs w:val="36"/>
          <w:lang w:eastAsia="en-GB"/>
          <w14:ligatures w14:val="none"/>
        </w:rPr>
        <w:t>What Counts as Electronic Evidence?</w:t>
      </w:r>
    </w:p>
    <w:p w14:paraId="02762E2C"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Electronic evidence can take many forms, including:</w:t>
      </w:r>
    </w:p>
    <w:p w14:paraId="0AD61073" w14:textId="77777777" w:rsidR="004E0713" w:rsidRPr="004E0713" w:rsidRDefault="004E0713" w:rsidP="004E0713">
      <w:pPr>
        <w:numPr>
          <w:ilvl w:val="0"/>
          <w:numId w:val="1"/>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WhatsApp and other messaging-app conversations; </w:t>
      </w:r>
    </w:p>
    <w:p w14:paraId="5141C3AD" w14:textId="77777777" w:rsidR="004E0713" w:rsidRPr="004E0713" w:rsidRDefault="004E0713" w:rsidP="004E0713">
      <w:pPr>
        <w:numPr>
          <w:ilvl w:val="0"/>
          <w:numId w:val="1"/>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Emails and email attachments; </w:t>
      </w:r>
    </w:p>
    <w:p w14:paraId="62FCA1A6" w14:textId="77777777" w:rsidR="004E0713" w:rsidRPr="004E0713" w:rsidRDefault="004E0713" w:rsidP="004E0713">
      <w:pPr>
        <w:numPr>
          <w:ilvl w:val="0"/>
          <w:numId w:val="1"/>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SMS messages; </w:t>
      </w:r>
    </w:p>
    <w:p w14:paraId="10D237BF" w14:textId="77777777" w:rsidR="004E0713" w:rsidRPr="004E0713" w:rsidRDefault="004E0713" w:rsidP="004E0713">
      <w:pPr>
        <w:numPr>
          <w:ilvl w:val="0"/>
          <w:numId w:val="1"/>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Digital photographs and videos; </w:t>
      </w:r>
    </w:p>
    <w:p w14:paraId="6BB15714" w14:textId="77777777" w:rsidR="004E0713" w:rsidRPr="004E0713" w:rsidRDefault="004E0713" w:rsidP="004E0713">
      <w:pPr>
        <w:numPr>
          <w:ilvl w:val="0"/>
          <w:numId w:val="1"/>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Audio recordings; </w:t>
      </w:r>
    </w:p>
    <w:p w14:paraId="0D66790E" w14:textId="77777777" w:rsidR="004E0713" w:rsidRPr="004E0713" w:rsidRDefault="004E0713" w:rsidP="004E0713">
      <w:pPr>
        <w:numPr>
          <w:ilvl w:val="0"/>
          <w:numId w:val="1"/>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CCTV footage; </w:t>
      </w:r>
    </w:p>
    <w:p w14:paraId="2F3EB905" w14:textId="77777777" w:rsidR="004E0713" w:rsidRPr="004E0713" w:rsidRDefault="004E0713" w:rsidP="004E0713">
      <w:pPr>
        <w:numPr>
          <w:ilvl w:val="0"/>
          <w:numId w:val="1"/>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Call records and digitally stored communications; </w:t>
      </w:r>
    </w:p>
    <w:p w14:paraId="144CD1BB" w14:textId="77777777" w:rsidR="004E0713" w:rsidRPr="004E0713" w:rsidRDefault="004E0713" w:rsidP="004E0713">
      <w:pPr>
        <w:numPr>
          <w:ilvl w:val="0"/>
          <w:numId w:val="1"/>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Computer files and documents; </w:t>
      </w:r>
    </w:p>
    <w:p w14:paraId="6216AF66" w14:textId="77777777" w:rsidR="004E0713" w:rsidRPr="004E0713" w:rsidRDefault="004E0713" w:rsidP="004E0713">
      <w:pPr>
        <w:numPr>
          <w:ilvl w:val="0"/>
          <w:numId w:val="1"/>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Information stored on mobile phones, computers, servers or cloud platforms; </w:t>
      </w:r>
    </w:p>
    <w:p w14:paraId="1B53CC4D" w14:textId="77777777" w:rsidR="004E0713" w:rsidRPr="004E0713" w:rsidRDefault="004E0713" w:rsidP="004E0713">
      <w:pPr>
        <w:numPr>
          <w:ilvl w:val="0"/>
          <w:numId w:val="1"/>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Social-media communications and posts. </w:t>
      </w:r>
    </w:p>
    <w:p w14:paraId="78D15D31"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The important point is that </w:t>
      </w:r>
      <w:r w:rsidRPr="004E0713">
        <w:rPr>
          <w:rFonts w:ascii="Times New Roman" w:eastAsia="Times New Roman" w:hAnsi="Times New Roman" w:cs="Times New Roman"/>
          <w:b/>
          <w:bCs/>
          <w:kern w:val="0"/>
          <w:szCs w:val="24"/>
          <w:lang w:eastAsia="en-GB"/>
          <w14:ligatures w14:val="none"/>
        </w:rPr>
        <w:t>the existence of a digital record and the proof of its contents are two different questions</w:t>
      </w:r>
      <w:r w:rsidRPr="004E0713">
        <w:rPr>
          <w:rFonts w:ascii="Times New Roman" w:eastAsia="Times New Roman" w:hAnsi="Times New Roman" w:cs="Times New Roman"/>
          <w:kern w:val="0"/>
          <w:szCs w:val="24"/>
          <w:lang w:eastAsia="en-GB"/>
          <w14:ligatures w14:val="none"/>
        </w:rPr>
        <w:t>.</w:t>
      </w:r>
    </w:p>
    <w:p w14:paraId="46CB5DB3" w14:textId="7F6600B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lastRenderedPageBreak/>
        <w:t>A person may have a screenshot of a WhatsApp conversation, but the court may still need to consider whether the screenshot reliably represents the underlying electronic record and whether the statutory requirements for proving that record have been satisfied.</w:t>
      </w:r>
    </w:p>
    <w:p w14:paraId="02D67CFD" w14:textId="77777777" w:rsidR="004E0713" w:rsidRPr="004E0713" w:rsidRDefault="004E0713" w:rsidP="004E0713">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4E0713">
        <w:rPr>
          <w:rFonts w:ascii="Times New Roman" w:eastAsia="Times New Roman" w:hAnsi="Times New Roman" w:cs="Times New Roman"/>
          <w:b/>
          <w:bCs/>
          <w:kern w:val="0"/>
          <w:sz w:val="36"/>
          <w:szCs w:val="36"/>
          <w:lang w:eastAsia="en-GB"/>
          <w14:ligatures w14:val="none"/>
        </w:rPr>
        <w:t xml:space="preserve">What Does the Bharatiya </w:t>
      </w:r>
      <w:proofErr w:type="spellStart"/>
      <w:r w:rsidRPr="004E0713">
        <w:rPr>
          <w:rFonts w:ascii="Times New Roman" w:eastAsia="Times New Roman" w:hAnsi="Times New Roman" w:cs="Times New Roman"/>
          <w:b/>
          <w:bCs/>
          <w:kern w:val="0"/>
          <w:sz w:val="36"/>
          <w:szCs w:val="36"/>
          <w:lang w:eastAsia="en-GB"/>
          <w14:ligatures w14:val="none"/>
        </w:rPr>
        <w:t>Sakshya</w:t>
      </w:r>
      <w:proofErr w:type="spellEnd"/>
      <w:r w:rsidRPr="004E0713">
        <w:rPr>
          <w:rFonts w:ascii="Times New Roman" w:eastAsia="Times New Roman" w:hAnsi="Times New Roman" w:cs="Times New Roman"/>
          <w:b/>
          <w:bCs/>
          <w:kern w:val="0"/>
          <w:sz w:val="36"/>
          <w:szCs w:val="36"/>
          <w:lang w:eastAsia="en-GB"/>
          <w14:ligatures w14:val="none"/>
        </w:rPr>
        <w:t xml:space="preserve"> </w:t>
      </w:r>
      <w:proofErr w:type="spellStart"/>
      <w:r w:rsidRPr="004E0713">
        <w:rPr>
          <w:rFonts w:ascii="Times New Roman" w:eastAsia="Times New Roman" w:hAnsi="Times New Roman" w:cs="Times New Roman"/>
          <w:b/>
          <w:bCs/>
          <w:kern w:val="0"/>
          <w:sz w:val="36"/>
          <w:szCs w:val="36"/>
          <w:lang w:eastAsia="en-GB"/>
          <w14:ligatures w14:val="none"/>
        </w:rPr>
        <w:t>Adhiniyam</w:t>
      </w:r>
      <w:proofErr w:type="spellEnd"/>
      <w:r w:rsidRPr="004E0713">
        <w:rPr>
          <w:rFonts w:ascii="Times New Roman" w:eastAsia="Times New Roman" w:hAnsi="Times New Roman" w:cs="Times New Roman"/>
          <w:b/>
          <w:bCs/>
          <w:kern w:val="0"/>
          <w:sz w:val="36"/>
          <w:szCs w:val="36"/>
          <w:lang w:eastAsia="en-GB"/>
          <w14:ligatures w14:val="none"/>
        </w:rPr>
        <w:t xml:space="preserve"> Say?</w:t>
      </w:r>
    </w:p>
    <w:p w14:paraId="7985AB08"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The BSA specifically addresses electronic and digital records.</w:t>
      </w:r>
    </w:p>
    <w:p w14:paraId="17FF49CC"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Section 61 recognises electronic or digital records as having the same legal effect, validity and enforceability as other documents, subject to the provisions dealing with electronic evidence.</w:t>
      </w:r>
    </w:p>
    <w:p w14:paraId="37BED321"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Section 62 provides that the contents of electronic records are to be proved in accordance with Section 63. </w:t>
      </w:r>
    </w:p>
    <w:p w14:paraId="2EB65F6C"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Section 63 lays down the framework for proving electronic records produced from computers and communication devices.</w:t>
      </w:r>
    </w:p>
    <w:p w14:paraId="2577822F"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This is particularly important because electronic evidence can be copied, edited, forwarded, deleted or manipulated far more easily than conventional physical documents.</w:t>
      </w:r>
    </w:p>
    <w:p w14:paraId="07F9F53A" w14:textId="5525F020"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The law therefore focuses not merely on </w:t>
      </w:r>
      <w:r w:rsidRPr="004E0713">
        <w:rPr>
          <w:rFonts w:ascii="Times New Roman" w:eastAsia="Times New Roman" w:hAnsi="Times New Roman" w:cs="Times New Roman"/>
          <w:b/>
          <w:bCs/>
          <w:kern w:val="0"/>
          <w:szCs w:val="24"/>
          <w:lang w:eastAsia="en-GB"/>
          <w14:ligatures w14:val="none"/>
        </w:rPr>
        <w:t>what a screenshot appears to show</w:t>
      </w:r>
      <w:r w:rsidRPr="004E0713">
        <w:rPr>
          <w:rFonts w:ascii="Times New Roman" w:eastAsia="Times New Roman" w:hAnsi="Times New Roman" w:cs="Times New Roman"/>
          <w:kern w:val="0"/>
          <w:szCs w:val="24"/>
          <w:lang w:eastAsia="en-GB"/>
          <w14:ligatures w14:val="none"/>
        </w:rPr>
        <w:t>, but also on questions concerning its source, manner of production and authenticity.</w:t>
      </w:r>
    </w:p>
    <w:p w14:paraId="1B417549" w14:textId="77777777" w:rsidR="004E0713" w:rsidRPr="004E0713" w:rsidRDefault="004E0713" w:rsidP="004E0713">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4E0713">
        <w:rPr>
          <w:rFonts w:ascii="Times New Roman" w:eastAsia="Times New Roman" w:hAnsi="Times New Roman" w:cs="Times New Roman"/>
          <w:b/>
          <w:bCs/>
          <w:kern w:val="0"/>
          <w:sz w:val="36"/>
          <w:szCs w:val="36"/>
          <w:lang w:eastAsia="en-GB"/>
          <w14:ligatures w14:val="none"/>
        </w:rPr>
        <w:t>Is a WhatsApp Screenshot Enough?</w:t>
      </w:r>
    </w:p>
    <w:p w14:paraId="393D2260"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b/>
          <w:bCs/>
          <w:kern w:val="0"/>
          <w:szCs w:val="24"/>
          <w:lang w:eastAsia="en-GB"/>
          <w14:ligatures w14:val="none"/>
        </w:rPr>
        <w:t>Not necessarily.</w:t>
      </w:r>
    </w:p>
    <w:p w14:paraId="795C80D5"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This is one of the most common misconceptions surrounding electronic evidence.</w:t>
      </w:r>
    </w:p>
    <w:p w14:paraId="6CC761EA"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A screenshot may be useful, but its evidentiary value can depend upon how it is produced and proved.</w:t>
      </w:r>
    </w:p>
    <w:p w14:paraId="3804357C"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For example, suppose a company wants to rely upon a WhatsApp message in a commercial dispute in which a supplier allegedly admits liability for a payment.</w:t>
      </w:r>
    </w:p>
    <w:p w14:paraId="1484AA0B"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Simply printing the conversation and filing it with the plaint may not, by itself, resolve questions such as:</w:t>
      </w:r>
    </w:p>
    <w:p w14:paraId="407C3339" w14:textId="77777777" w:rsidR="004E0713" w:rsidRPr="004E0713" w:rsidRDefault="004E0713" w:rsidP="004E0713">
      <w:pPr>
        <w:numPr>
          <w:ilvl w:val="0"/>
          <w:numId w:val="2"/>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Who sent the message? </w:t>
      </w:r>
    </w:p>
    <w:p w14:paraId="77C5F9A1" w14:textId="77777777" w:rsidR="004E0713" w:rsidRPr="004E0713" w:rsidRDefault="004E0713" w:rsidP="004E0713">
      <w:pPr>
        <w:numPr>
          <w:ilvl w:val="0"/>
          <w:numId w:val="2"/>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lastRenderedPageBreak/>
        <w:t xml:space="preserve">Whose device contained the conversation? </w:t>
      </w:r>
    </w:p>
    <w:p w14:paraId="01069339" w14:textId="77777777" w:rsidR="004E0713" w:rsidRPr="004E0713" w:rsidRDefault="004E0713" w:rsidP="004E0713">
      <w:pPr>
        <w:numPr>
          <w:ilvl w:val="0"/>
          <w:numId w:val="2"/>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Has the conversation been altered? </w:t>
      </w:r>
    </w:p>
    <w:p w14:paraId="744A9D3D" w14:textId="77777777" w:rsidR="004E0713" w:rsidRPr="004E0713" w:rsidRDefault="004E0713" w:rsidP="004E0713">
      <w:pPr>
        <w:numPr>
          <w:ilvl w:val="0"/>
          <w:numId w:val="2"/>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Does the screenshot contain the complete conversation? </w:t>
      </w:r>
    </w:p>
    <w:p w14:paraId="6D7F1B74" w14:textId="77777777" w:rsidR="004E0713" w:rsidRPr="004E0713" w:rsidRDefault="004E0713" w:rsidP="004E0713">
      <w:pPr>
        <w:numPr>
          <w:ilvl w:val="0"/>
          <w:numId w:val="2"/>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How was the electronic record extracted? </w:t>
      </w:r>
    </w:p>
    <w:p w14:paraId="404D24E8" w14:textId="77777777" w:rsidR="004E0713" w:rsidRPr="004E0713" w:rsidRDefault="004E0713" w:rsidP="004E0713">
      <w:pPr>
        <w:numPr>
          <w:ilvl w:val="0"/>
          <w:numId w:val="2"/>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Can the underlying device or digital source be identified? </w:t>
      </w:r>
    </w:p>
    <w:p w14:paraId="6A8DA42E" w14:textId="77777777" w:rsidR="004E0713" w:rsidRPr="004E0713" w:rsidRDefault="004E0713" w:rsidP="004E0713">
      <w:pPr>
        <w:numPr>
          <w:ilvl w:val="0"/>
          <w:numId w:val="2"/>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Is the electronic record being produced in compliance with the statutory requirements? </w:t>
      </w:r>
    </w:p>
    <w:p w14:paraId="7C8E5A8C" w14:textId="2B91FEC8"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These questions can become particularly significant when the opposing party disputes the authenticity of the conversation.</w:t>
      </w:r>
    </w:p>
    <w:p w14:paraId="7C34A87D" w14:textId="77777777" w:rsidR="004E0713" w:rsidRPr="004E0713" w:rsidRDefault="004E0713" w:rsidP="004E0713">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4E0713">
        <w:rPr>
          <w:rFonts w:ascii="Times New Roman" w:eastAsia="Times New Roman" w:hAnsi="Times New Roman" w:cs="Times New Roman"/>
          <w:b/>
          <w:bCs/>
          <w:kern w:val="0"/>
          <w:sz w:val="36"/>
          <w:szCs w:val="36"/>
          <w:lang w:eastAsia="en-GB"/>
          <w14:ligatures w14:val="none"/>
        </w:rPr>
        <w:t>The Importance of the Section 63 Certificate</w:t>
      </w:r>
    </w:p>
    <w:p w14:paraId="0B30B860"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The BSA contains a specific statutory mechanism for proving electronic records.</w:t>
      </w:r>
    </w:p>
    <w:p w14:paraId="671E032E"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The Schedule to the Act prescribes a certificate relating to electronic or digital records. It requires information concerning the device or digital source and includes particulars such as the nature of the device, relevant identifiers and the hash value of the electronic record. </w:t>
      </w:r>
    </w:p>
    <w:p w14:paraId="056CE06B"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The certificate framework is therefore not a mere technical formality. It is intended to provide a basis for establishing the provenance and integrity of electronic evidence.</w:t>
      </w:r>
    </w:p>
    <w:p w14:paraId="7D064BB9" w14:textId="73479B50"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For businesses and individuals, this means that </w:t>
      </w:r>
      <w:r w:rsidRPr="004E0713">
        <w:rPr>
          <w:rFonts w:ascii="Times New Roman" w:eastAsia="Times New Roman" w:hAnsi="Times New Roman" w:cs="Times New Roman"/>
          <w:b/>
          <w:bCs/>
          <w:kern w:val="0"/>
          <w:szCs w:val="24"/>
          <w:lang w:eastAsia="en-GB"/>
          <w14:ligatures w14:val="none"/>
        </w:rPr>
        <w:t>preserving the original electronic record is often far more important than simply taking screenshots.</w:t>
      </w:r>
    </w:p>
    <w:p w14:paraId="7593FCC1" w14:textId="77777777" w:rsidR="004E0713" w:rsidRPr="004E0713" w:rsidRDefault="004E0713" w:rsidP="004E0713">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4E0713">
        <w:rPr>
          <w:rFonts w:ascii="Times New Roman" w:eastAsia="Times New Roman" w:hAnsi="Times New Roman" w:cs="Times New Roman"/>
          <w:b/>
          <w:bCs/>
          <w:kern w:val="0"/>
          <w:sz w:val="36"/>
          <w:szCs w:val="36"/>
          <w:lang w:eastAsia="en-GB"/>
          <w14:ligatures w14:val="none"/>
        </w:rPr>
        <w:t>Why the Original Device Can Matter</w:t>
      </w:r>
    </w:p>
    <w:p w14:paraId="49545E64"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Imagine an employee sends a WhatsApp message to the company's managing director acknowledging that company funds were received.</w:t>
      </w:r>
    </w:p>
    <w:p w14:paraId="44B5F9EB"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Months later, litigation begins and the company produces a screenshot of that message.</w:t>
      </w:r>
    </w:p>
    <w:p w14:paraId="1441932D"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If the employee denies sending it, the dispute may move beyond the contents of the screenshot. The parties may have to address the underlying electronic record and the circumstances in which it was produced.</w:t>
      </w:r>
    </w:p>
    <w:p w14:paraId="32B7E0EB"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The original mobile device, relevant extraction process, metadata and appropriate certification may therefore become important depending on the circumstances of the case.</w:t>
      </w:r>
    </w:p>
    <w:p w14:paraId="4D633DBC" w14:textId="3E3A8088"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lastRenderedPageBreak/>
        <w:t xml:space="preserve">This is one reason businesses should have a proper </w:t>
      </w:r>
      <w:r w:rsidRPr="004E0713">
        <w:rPr>
          <w:rFonts w:ascii="Times New Roman" w:eastAsia="Times New Roman" w:hAnsi="Times New Roman" w:cs="Times New Roman"/>
          <w:b/>
          <w:bCs/>
          <w:kern w:val="0"/>
          <w:szCs w:val="24"/>
          <w:lang w:eastAsia="en-GB"/>
          <w14:ligatures w14:val="none"/>
        </w:rPr>
        <w:t>digital-evidence preservation protocol</w:t>
      </w:r>
      <w:r w:rsidRPr="004E0713">
        <w:rPr>
          <w:rFonts w:ascii="Times New Roman" w:eastAsia="Times New Roman" w:hAnsi="Times New Roman" w:cs="Times New Roman"/>
          <w:kern w:val="0"/>
          <w:szCs w:val="24"/>
          <w:lang w:eastAsia="en-GB"/>
          <w14:ligatures w14:val="none"/>
        </w:rPr>
        <w:t xml:space="preserve"> rather than relying upon screenshots stored in someone's personal phone.</w:t>
      </w:r>
    </w:p>
    <w:p w14:paraId="7344259E" w14:textId="77777777" w:rsidR="004E0713" w:rsidRPr="004E0713" w:rsidRDefault="004E0713" w:rsidP="004E0713">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4E0713">
        <w:rPr>
          <w:rFonts w:ascii="Times New Roman" w:eastAsia="Times New Roman" w:hAnsi="Times New Roman" w:cs="Times New Roman"/>
          <w:b/>
          <w:bCs/>
          <w:kern w:val="0"/>
          <w:sz w:val="36"/>
          <w:szCs w:val="36"/>
          <w:lang w:eastAsia="en-GB"/>
          <w14:ligatures w14:val="none"/>
        </w:rPr>
        <w:t>Can Deleted WhatsApp Messages Be Recovered?</w:t>
      </w:r>
    </w:p>
    <w:p w14:paraId="186413D0"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Potentially, but this depends upon the circumstances.</w:t>
      </w:r>
    </w:p>
    <w:p w14:paraId="5258DE50"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Deletion from an application does not necessarily mean that every possible copy or associated record has disappeared. Backups, device storage, linked devices, forensic extraction and other technical sources may sometimes become relevant.</w:t>
      </w:r>
    </w:p>
    <w:p w14:paraId="36559567"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However, parties should </w:t>
      </w:r>
      <w:r w:rsidRPr="004E0713">
        <w:rPr>
          <w:rFonts w:ascii="Times New Roman" w:eastAsia="Times New Roman" w:hAnsi="Times New Roman" w:cs="Times New Roman"/>
          <w:b/>
          <w:bCs/>
          <w:kern w:val="0"/>
          <w:szCs w:val="24"/>
          <w:lang w:eastAsia="en-GB"/>
          <w14:ligatures w14:val="none"/>
        </w:rPr>
        <w:t>never assume that deleted information can always be recovered</w:t>
      </w:r>
      <w:r w:rsidRPr="004E0713">
        <w:rPr>
          <w:rFonts w:ascii="Times New Roman" w:eastAsia="Times New Roman" w:hAnsi="Times New Roman" w:cs="Times New Roman"/>
          <w:kern w:val="0"/>
          <w:szCs w:val="24"/>
          <w:lang w:eastAsia="en-GB"/>
          <w14:ligatures w14:val="none"/>
        </w:rPr>
        <w:t>.</w:t>
      </w:r>
    </w:p>
    <w:p w14:paraId="0C51714E"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More importantly, attempting to manipulate, fabricate or selectively alter electronic evidence can seriously undermine a party's credibility and may create additional legal consequences.</w:t>
      </w:r>
    </w:p>
    <w:p w14:paraId="2C4C966B" w14:textId="3AA52EF9"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The safest approach is therefore preservation rather than attempted reconstruction.</w:t>
      </w:r>
    </w:p>
    <w:p w14:paraId="113351F4" w14:textId="77777777" w:rsidR="004E0713" w:rsidRPr="004E0713" w:rsidRDefault="004E0713" w:rsidP="004E0713">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4E0713">
        <w:rPr>
          <w:rFonts w:ascii="Times New Roman" w:eastAsia="Times New Roman" w:hAnsi="Times New Roman" w:cs="Times New Roman"/>
          <w:b/>
          <w:bCs/>
          <w:kern w:val="0"/>
          <w:sz w:val="36"/>
          <w:szCs w:val="36"/>
          <w:lang w:eastAsia="en-GB"/>
          <w14:ligatures w14:val="none"/>
        </w:rPr>
        <w:t>What Businesses Should Do</w:t>
      </w:r>
    </w:p>
    <w:p w14:paraId="78DBB143"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Digital communications have become an integral part of commercial transactions.</w:t>
      </w:r>
    </w:p>
    <w:p w14:paraId="1F2C5D50"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Businesses should consider adopting a few basic practices:</w:t>
      </w:r>
    </w:p>
    <w:p w14:paraId="04049737" w14:textId="77777777" w:rsidR="004E0713" w:rsidRPr="004E0713" w:rsidRDefault="004E0713" w:rsidP="004E0713">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en-GB"/>
          <w14:ligatures w14:val="none"/>
        </w:rPr>
      </w:pPr>
      <w:r w:rsidRPr="004E0713">
        <w:rPr>
          <w:rFonts w:ascii="Times New Roman" w:eastAsia="Times New Roman" w:hAnsi="Times New Roman" w:cs="Times New Roman"/>
          <w:b/>
          <w:bCs/>
          <w:kern w:val="0"/>
          <w:sz w:val="27"/>
          <w:szCs w:val="27"/>
          <w:lang w:eastAsia="en-GB"/>
          <w14:ligatures w14:val="none"/>
        </w:rPr>
        <w:t>1. Preserve important communications</w:t>
      </w:r>
    </w:p>
    <w:p w14:paraId="3F29C198"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Where a WhatsApp message, email or digital document is likely to become relevant to a dispute, preserve the original communication and, where appropriate, the underlying device or digital source.</w:t>
      </w:r>
    </w:p>
    <w:p w14:paraId="3FF4A8EE" w14:textId="77777777" w:rsidR="004E0713" w:rsidRPr="004E0713" w:rsidRDefault="004E0713" w:rsidP="004E0713">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en-GB"/>
          <w14:ligatures w14:val="none"/>
        </w:rPr>
      </w:pPr>
      <w:r w:rsidRPr="004E0713">
        <w:rPr>
          <w:rFonts w:ascii="Times New Roman" w:eastAsia="Times New Roman" w:hAnsi="Times New Roman" w:cs="Times New Roman"/>
          <w:b/>
          <w:bCs/>
          <w:kern w:val="0"/>
          <w:sz w:val="27"/>
          <w:szCs w:val="27"/>
          <w:lang w:eastAsia="en-GB"/>
          <w14:ligatures w14:val="none"/>
        </w:rPr>
        <w:t>2. Do not rely exclusively on screenshots</w:t>
      </w:r>
    </w:p>
    <w:p w14:paraId="28017B98"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Screenshots are convenient for reference but should not automatically be treated as the complete evidentiary record.</w:t>
      </w:r>
    </w:p>
    <w:p w14:paraId="5BEF347C" w14:textId="77777777" w:rsidR="004E0713" w:rsidRPr="004E0713" w:rsidRDefault="004E0713" w:rsidP="004E0713">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en-GB"/>
          <w14:ligatures w14:val="none"/>
        </w:rPr>
      </w:pPr>
      <w:r w:rsidRPr="004E0713">
        <w:rPr>
          <w:rFonts w:ascii="Times New Roman" w:eastAsia="Times New Roman" w:hAnsi="Times New Roman" w:cs="Times New Roman"/>
          <w:b/>
          <w:bCs/>
          <w:kern w:val="0"/>
          <w:sz w:val="27"/>
          <w:szCs w:val="27"/>
          <w:lang w:eastAsia="en-GB"/>
          <w14:ligatures w14:val="none"/>
        </w:rPr>
        <w:t>3. Preserve complete conversations</w:t>
      </w:r>
    </w:p>
    <w:p w14:paraId="02BD50B8"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If a dispute concerns a particular conversation, retaining the surrounding messages may be important for establishing context.</w:t>
      </w:r>
    </w:p>
    <w:p w14:paraId="33CE43E3" w14:textId="77777777" w:rsidR="004E0713" w:rsidRPr="004E0713" w:rsidRDefault="004E0713" w:rsidP="004E0713">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en-GB"/>
          <w14:ligatures w14:val="none"/>
        </w:rPr>
      </w:pPr>
      <w:r w:rsidRPr="004E0713">
        <w:rPr>
          <w:rFonts w:ascii="Times New Roman" w:eastAsia="Times New Roman" w:hAnsi="Times New Roman" w:cs="Times New Roman"/>
          <w:b/>
          <w:bCs/>
          <w:kern w:val="0"/>
          <w:sz w:val="27"/>
          <w:szCs w:val="27"/>
          <w:lang w:eastAsia="en-GB"/>
          <w14:ligatures w14:val="none"/>
        </w:rPr>
        <w:lastRenderedPageBreak/>
        <w:t>4. Preserve emails in their original form</w:t>
      </w:r>
    </w:p>
    <w:p w14:paraId="0B0F3948"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Where possible, retain original emails and relevant attachments rather than only printing them.</w:t>
      </w:r>
    </w:p>
    <w:p w14:paraId="62153328" w14:textId="77777777" w:rsidR="004E0713" w:rsidRPr="004E0713" w:rsidRDefault="004E0713" w:rsidP="004E0713">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en-GB"/>
          <w14:ligatures w14:val="none"/>
        </w:rPr>
      </w:pPr>
      <w:r w:rsidRPr="004E0713">
        <w:rPr>
          <w:rFonts w:ascii="Times New Roman" w:eastAsia="Times New Roman" w:hAnsi="Times New Roman" w:cs="Times New Roman"/>
          <w:b/>
          <w:bCs/>
          <w:kern w:val="0"/>
          <w:sz w:val="27"/>
          <w:szCs w:val="27"/>
          <w:lang w:eastAsia="en-GB"/>
          <w14:ligatures w14:val="none"/>
        </w:rPr>
        <w:t>5. Maintain document-retention policies</w:t>
      </w:r>
    </w:p>
    <w:p w14:paraId="6258619E"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Businesses should have clear internal procedures for preserving contracts, emails, digital communications, invoices, payment records and other electronic documents.</w:t>
      </w:r>
    </w:p>
    <w:p w14:paraId="73A5CD4D" w14:textId="77777777" w:rsidR="004E0713" w:rsidRPr="004E0713" w:rsidRDefault="004E0713" w:rsidP="004E0713">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en-GB"/>
          <w14:ligatures w14:val="none"/>
        </w:rPr>
      </w:pPr>
      <w:r w:rsidRPr="004E0713">
        <w:rPr>
          <w:rFonts w:ascii="Times New Roman" w:eastAsia="Times New Roman" w:hAnsi="Times New Roman" w:cs="Times New Roman"/>
          <w:b/>
          <w:bCs/>
          <w:kern w:val="0"/>
          <w:sz w:val="27"/>
          <w:szCs w:val="27"/>
          <w:lang w:eastAsia="en-GB"/>
          <w14:ligatures w14:val="none"/>
        </w:rPr>
        <w:t>6. Seek legal advice before deleting relevant data</w:t>
      </w:r>
    </w:p>
    <w:p w14:paraId="3EA7B69D" w14:textId="5C073D39"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Once litigation is anticipated, relevant electronic material should be preserved carefully. Casual deletion of potentially relevant records can create unnecessary evidentiary complications.</w:t>
      </w:r>
    </w:p>
    <w:p w14:paraId="43158132" w14:textId="77777777" w:rsidR="004E0713" w:rsidRPr="004E0713" w:rsidRDefault="004E0713" w:rsidP="004E0713">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4E0713">
        <w:rPr>
          <w:rFonts w:ascii="Times New Roman" w:eastAsia="Times New Roman" w:hAnsi="Times New Roman" w:cs="Times New Roman"/>
          <w:b/>
          <w:bCs/>
          <w:kern w:val="0"/>
          <w:sz w:val="36"/>
          <w:szCs w:val="36"/>
          <w:lang w:eastAsia="en-GB"/>
          <w14:ligatures w14:val="none"/>
        </w:rPr>
        <w:t>WhatsApp Messages and Commercial Disputes</w:t>
      </w:r>
    </w:p>
    <w:p w14:paraId="2B0A450A"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For businesses, digital communications can become particularly significant in:</w:t>
      </w:r>
    </w:p>
    <w:p w14:paraId="44075D5C" w14:textId="77777777" w:rsidR="004E0713" w:rsidRPr="004E0713" w:rsidRDefault="004E0713" w:rsidP="004E0713">
      <w:pPr>
        <w:numPr>
          <w:ilvl w:val="0"/>
          <w:numId w:val="3"/>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payment and recovery disputes; </w:t>
      </w:r>
    </w:p>
    <w:p w14:paraId="69956C42" w14:textId="77777777" w:rsidR="004E0713" w:rsidRPr="004E0713" w:rsidRDefault="004E0713" w:rsidP="004E0713">
      <w:pPr>
        <w:numPr>
          <w:ilvl w:val="0"/>
          <w:numId w:val="3"/>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contractual negotiations; </w:t>
      </w:r>
    </w:p>
    <w:p w14:paraId="24671804" w14:textId="77777777" w:rsidR="004E0713" w:rsidRPr="004E0713" w:rsidRDefault="004E0713" w:rsidP="004E0713">
      <w:pPr>
        <w:numPr>
          <w:ilvl w:val="0"/>
          <w:numId w:val="3"/>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employment disputes; </w:t>
      </w:r>
    </w:p>
    <w:p w14:paraId="2211047B" w14:textId="77777777" w:rsidR="004E0713" w:rsidRPr="004E0713" w:rsidRDefault="004E0713" w:rsidP="004E0713">
      <w:pPr>
        <w:numPr>
          <w:ilvl w:val="0"/>
          <w:numId w:val="3"/>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allegations of misconduct; </w:t>
      </w:r>
    </w:p>
    <w:p w14:paraId="01E5B0EA" w14:textId="77777777" w:rsidR="004E0713" w:rsidRPr="004E0713" w:rsidRDefault="004E0713" w:rsidP="004E0713">
      <w:pPr>
        <w:numPr>
          <w:ilvl w:val="0"/>
          <w:numId w:val="3"/>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shareholder disputes; </w:t>
      </w:r>
    </w:p>
    <w:p w14:paraId="63C0A665" w14:textId="77777777" w:rsidR="004E0713" w:rsidRPr="004E0713" w:rsidRDefault="004E0713" w:rsidP="004E0713">
      <w:pPr>
        <w:numPr>
          <w:ilvl w:val="0"/>
          <w:numId w:val="3"/>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intellectual-property disputes; </w:t>
      </w:r>
    </w:p>
    <w:p w14:paraId="70BC6308" w14:textId="77777777" w:rsidR="004E0713" w:rsidRPr="004E0713" w:rsidRDefault="004E0713" w:rsidP="004E0713">
      <w:pPr>
        <w:numPr>
          <w:ilvl w:val="0"/>
          <w:numId w:val="3"/>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vendor and supplier disagreements; </w:t>
      </w:r>
    </w:p>
    <w:p w14:paraId="063021CC" w14:textId="77777777" w:rsidR="004E0713" w:rsidRPr="004E0713" w:rsidRDefault="004E0713" w:rsidP="004E0713">
      <w:pPr>
        <w:numPr>
          <w:ilvl w:val="0"/>
          <w:numId w:val="3"/>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loan and financial transactions; </w:t>
      </w:r>
    </w:p>
    <w:p w14:paraId="7F8D3432" w14:textId="77777777" w:rsidR="004E0713" w:rsidRPr="004E0713" w:rsidRDefault="004E0713" w:rsidP="004E0713">
      <w:pPr>
        <w:numPr>
          <w:ilvl w:val="0"/>
          <w:numId w:val="3"/>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settlement negotiations; </w:t>
      </w:r>
    </w:p>
    <w:p w14:paraId="67185EFE" w14:textId="77777777" w:rsidR="004E0713" w:rsidRPr="004E0713" w:rsidRDefault="004E0713" w:rsidP="004E0713">
      <w:pPr>
        <w:numPr>
          <w:ilvl w:val="0"/>
          <w:numId w:val="3"/>
        </w:num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property and construction disputes. </w:t>
      </w:r>
    </w:p>
    <w:p w14:paraId="2D0127A4"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A message such as </w:t>
      </w:r>
      <w:r w:rsidRPr="004E0713">
        <w:rPr>
          <w:rFonts w:ascii="Times New Roman" w:eastAsia="Times New Roman" w:hAnsi="Times New Roman" w:cs="Times New Roman"/>
          <w:i/>
          <w:iCs/>
          <w:kern w:val="0"/>
          <w:szCs w:val="24"/>
          <w:lang w:eastAsia="en-GB"/>
          <w14:ligatures w14:val="none"/>
        </w:rPr>
        <w:t>“We will make the payment next week”</w:t>
      </w:r>
      <w:r w:rsidRPr="004E0713">
        <w:rPr>
          <w:rFonts w:ascii="Times New Roman" w:eastAsia="Times New Roman" w:hAnsi="Times New Roman" w:cs="Times New Roman"/>
          <w:kern w:val="0"/>
          <w:szCs w:val="24"/>
          <w:lang w:eastAsia="en-GB"/>
          <w14:ligatures w14:val="none"/>
        </w:rPr>
        <w:t xml:space="preserve"> may appear innocuous when sent. In a later dispute, however, its exact wording, context and authenticity could become highly significant.</w:t>
      </w:r>
    </w:p>
    <w:p w14:paraId="4D907E50" w14:textId="1074B5F1"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This is why businesses should treat important digital communications with the same seriousness as physical documents.</w:t>
      </w:r>
    </w:p>
    <w:p w14:paraId="3B4A93D6" w14:textId="77777777" w:rsidR="004E0713" w:rsidRPr="004E0713" w:rsidRDefault="004E0713" w:rsidP="004E0713">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4E0713">
        <w:rPr>
          <w:rFonts w:ascii="Times New Roman" w:eastAsia="Times New Roman" w:hAnsi="Times New Roman" w:cs="Times New Roman"/>
          <w:b/>
          <w:bCs/>
          <w:kern w:val="0"/>
          <w:sz w:val="36"/>
          <w:szCs w:val="36"/>
          <w:lang w:eastAsia="en-GB"/>
          <w14:ligatures w14:val="none"/>
        </w:rPr>
        <w:t>Courts Are Increasingly Dealing With Digital Evidence</w:t>
      </w:r>
    </w:p>
    <w:p w14:paraId="37164B3D"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The growing importance of electronic evidence is also reflected in the judiciary's continuing focus on digital evidence management.</w:t>
      </w:r>
    </w:p>
    <w:p w14:paraId="6D513C79"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lastRenderedPageBreak/>
        <w:t xml:space="preserve">In April 2026, the Supreme Court's National Conference on Judicial Process Re-engineering and Digital Transformation included dedicated discussions on electronic evidence, digital evidence management, electronic records and judicial reforms. </w:t>
      </w:r>
    </w:p>
    <w:p w14:paraId="6089DB93"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The issue is therefore no longer whether digital communications have a place in litigation. They clearly do.</w:t>
      </w:r>
    </w:p>
    <w:p w14:paraId="20581B0E" w14:textId="5482C768"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The more important question is </w:t>
      </w:r>
      <w:r w:rsidRPr="004E0713">
        <w:rPr>
          <w:rFonts w:ascii="Times New Roman" w:eastAsia="Times New Roman" w:hAnsi="Times New Roman" w:cs="Times New Roman"/>
          <w:b/>
          <w:bCs/>
          <w:kern w:val="0"/>
          <w:szCs w:val="24"/>
          <w:lang w:eastAsia="en-GB"/>
          <w14:ligatures w14:val="none"/>
        </w:rPr>
        <w:t>whether the digital material has been properly preserved, authenticated and proved.</w:t>
      </w:r>
    </w:p>
    <w:p w14:paraId="6F12A201" w14:textId="77777777" w:rsidR="004E0713" w:rsidRPr="004E0713" w:rsidRDefault="004E0713" w:rsidP="004E0713">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eastAsia="en-GB"/>
          <w14:ligatures w14:val="none"/>
        </w:rPr>
      </w:pPr>
      <w:r w:rsidRPr="004E0713">
        <w:rPr>
          <w:rFonts w:ascii="Times New Roman" w:eastAsia="Times New Roman" w:hAnsi="Times New Roman" w:cs="Times New Roman"/>
          <w:b/>
          <w:bCs/>
          <w:kern w:val="0"/>
          <w:sz w:val="36"/>
          <w:szCs w:val="36"/>
          <w:lang w:eastAsia="en-GB"/>
          <w14:ligatures w14:val="none"/>
        </w:rPr>
        <w:t>Practical Takeaway</w:t>
      </w:r>
    </w:p>
    <w:p w14:paraId="38DDE9DD"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If a communication could potentially become important in a dispute, </w:t>
      </w:r>
      <w:r w:rsidRPr="004E0713">
        <w:rPr>
          <w:rFonts w:ascii="Times New Roman" w:eastAsia="Times New Roman" w:hAnsi="Times New Roman" w:cs="Times New Roman"/>
          <w:b/>
          <w:bCs/>
          <w:kern w:val="0"/>
          <w:szCs w:val="24"/>
          <w:lang w:eastAsia="en-GB"/>
          <w14:ligatures w14:val="none"/>
        </w:rPr>
        <w:t>do not treat it as “just a WhatsApp message.”</w:t>
      </w:r>
    </w:p>
    <w:p w14:paraId="34619389"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Preserve the original communication, retain the relevant device or source where appropriate, avoid editing or selectively deleting messages, and obtain legal advice before litigation begins.</w:t>
      </w:r>
    </w:p>
    <w:p w14:paraId="1E65B6DA" w14:textId="13A41748"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Electronic evidence can be extremely valuable but its evidentiary strength depends upon </w:t>
      </w:r>
      <w:r w:rsidRPr="004E0713">
        <w:rPr>
          <w:rFonts w:ascii="Times New Roman" w:eastAsia="Times New Roman" w:hAnsi="Times New Roman" w:cs="Times New Roman"/>
          <w:b/>
          <w:bCs/>
          <w:kern w:val="0"/>
          <w:szCs w:val="24"/>
          <w:lang w:eastAsia="en-GB"/>
          <w14:ligatures w14:val="none"/>
        </w:rPr>
        <w:t>authenticity, integrity, provenance and compliance with the applicable legal requirements</w:t>
      </w:r>
      <w:r w:rsidRPr="004E0713">
        <w:rPr>
          <w:rFonts w:ascii="Times New Roman" w:eastAsia="Times New Roman" w:hAnsi="Times New Roman" w:cs="Times New Roman"/>
          <w:kern w:val="0"/>
          <w:szCs w:val="24"/>
          <w:lang w:eastAsia="en-GB"/>
          <w14:ligatures w14:val="none"/>
        </w:rPr>
        <w:t>.</w:t>
      </w:r>
    </w:p>
    <w:p w14:paraId="7A0E3345" w14:textId="0118BBAA"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For businesses in particular, a strong digital-document preservation system can prevent a relatively simple WhatsApp conversation from becoming a major evidentiary problem later.</w:t>
      </w:r>
    </w:p>
    <w:p w14:paraId="0DD1C698" w14:textId="77777777" w:rsidR="004E0713" w:rsidRPr="004E0713" w:rsidRDefault="004E0713" w:rsidP="004E0713">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en-GB"/>
          <w14:ligatures w14:val="none"/>
        </w:rPr>
      </w:pPr>
      <w:r w:rsidRPr="004E0713">
        <w:rPr>
          <w:rFonts w:ascii="Times New Roman" w:eastAsia="Times New Roman" w:hAnsi="Times New Roman" w:cs="Times New Roman"/>
          <w:b/>
          <w:bCs/>
          <w:kern w:val="0"/>
          <w:sz w:val="27"/>
          <w:szCs w:val="27"/>
          <w:lang w:eastAsia="en-GB"/>
          <w14:ligatures w14:val="none"/>
        </w:rPr>
        <w:t>Conclusion</w:t>
      </w:r>
    </w:p>
    <w:p w14:paraId="43BC77AE"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The transition from paper documents to digital communication has fundamentally changed the way disputes are documented.</w:t>
      </w:r>
    </w:p>
    <w:p w14:paraId="30482C79"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 xml:space="preserve">Under the Bharatiya </w:t>
      </w:r>
      <w:proofErr w:type="spellStart"/>
      <w:r w:rsidRPr="004E0713">
        <w:rPr>
          <w:rFonts w:ascii="Times New Roman" w:eastAsia="Times New Roman" w:hAnsi="Times New Roman" w:cs="Times New Roman"/>
          <w:kern w:val="0"/>
          <w:szCs w:val="24"/>
          <w:lang w:eastAsia="en-GB"/>
          <w14:ligatures w14:val="none"/>
        </w:rPr>
        <w:t>Sakshya</w:t>
      </w:r>
      <w:proofErr w:type="spellEnd"/>
      <w:r w:rsidRPr="004E0713">
        <w:rPr>
          <w:rFonts w:ascii="Times New Roman" w:eastAsia="Times New Roman" w:hAnsi="Times New Roman" w:cs="Times New Roman"/>
          <w:kern w:val="0"/>
          <w:szCs w:val="24"/>
          <w:lang w:eastAsia="en-GB"/>
          <w14:ligatures w14:val="none"/>
        </w:rPr>
        <w:t xml:space="preserve"> Adhiniyam, 2023, electronic and digital records receive legal recognition, but their evidentiary use remains subject to statutory requirements. </w:t>
      </w:r>
    </w:p>
    <w:p w14:paraId="5BDEE4C3"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The practical lesson is straightforward:</w:t>
      </w:r>
    </w:p>
    <w:p w14:paraId="10FAFFA2"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b/>
          <w:bCs/>
          <w:kern w:val="0"/>
          <w:szCs w:val="24"/>
          <w:lang w:eastAsia="en-GB"/>
          <w14:ligatures w14:val="none"/>
        </w:rPr>
        <w:t>A screenshot may show what a message looks like. Properly preserved and proved electronic evidence can establish what actually happened.</w:t>
      </w:r>
    </w:p>
    <w:p w14:paraId="082DA7D2"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kern w:val="0"/>
          <w:szCs w:val="24"/>
          <w:lang w:eastAsia="en-GB"/>
          <w14:ligatures w14:val="none"/>
        </w:rPr>
        <w:t>For individuals and businesses involved in a potential dispute, preserving digital evidence early can be just as important as preserving the contract itself.</w:t>
      </w:r>
    </w:p>
    <w:p w14:paraId="5A8BDF15" w14:textId="77777777" w:rsidR="004E0713" w:rsidRPr="004E0713" w:rsidRDefault="004E0713" w:rsidP="004E0713">
      <w:pPr>
        <w:spacing w:before="100" w:beforeAutospacing="1" w:after="100" w:afterAutospacing="1" w:line="240" w:lineRule="auto"/>
        <w:jc w:val="both"/>
        <w:rPr>
          <w:rFonts w:ascii="Times New Roman" w:eastAsia="Times New Roman" w:hAnsi="Times New Roman" w:cs="Times New Roman"/>
          <w:kern w:val="0"/>
          <w:szCs w:val="24"/>
          <w:lang w:eastAsia="en-GB"/>
          <w14:ligatures w14:val="none"/>
        </w:rPr>
      </w:pPr>
      <w:r w:rsidRPr="004E0713">
        <w:rPr>
          <w:rFonts w:ascii="Times New Roman" w:eastAsia="Times New Roman" w:hAnsi="Times New Roman" w:cs="Times New Roman"/>
          <w:b/>
          <w:bCs/>
          <w:kern w:val="0"/>
          <w:szCs w:val="24"/>
          <w:lang w:eastAsia="en-GB"/>
          <w14:ligatures w14:val="none"/>
        </w:rPr>
        <w:t>Disclaimer:</w:t>
      </w:r>
      <w:r w:rsidRPr="004E0713">
        <w:rPr>
          <w:rFonts w:ascii="Times New Roman" w:eastAsia="Times New Roman" w:hAnsi="Times New Roman" w:cs="Times New Roman"/>
          <w:kern w:val="0"/>
          <w:szCs w:val="24"/>
          <w:lang w:eastAsia="en-GB"/>
          <w14:ligatures w14:val="none"/>
        </w:rPr>
        <w:t xml:space="preserve"> This article is intended for general legal awareness and informational purposes only. It does not constitute legal advice or create an </w:t>
      </w:r>
      <w:r w:rsidRPr="004E0713">
        <w:rPr>
          <w:rFonts w:ascii="Times New Roman" w:eastAsia="Times New Roman" w:hAnsi="Times New Roman" w:cs="Times New Roman"/>
          <w:kern w:val="0"/>
          <w:szCs w:val="24"/>
          <w:lang w:eastAsia="en-GB"/>
          <w14:ligatures w14:val="none"/>
        </w:rPr>
        <w:lastRenderedPageBreak/>
        <w:t>advocate-client relationship. The application of evidentiary requirements depends upon the facts and circumstances of each case.</w:t>
      </w:r>
    </w:p>
    <w:p w14:paraId="05F68645" w14:textId="77777777" w:rsidR="001916E9" w:rsidRDefault="001916E9" w:rsidP="004E0713">
      <w:pPr>
        <w:jc w:val="both"/>
      </w:pPr>
    </w:p>
    <w:sectPr w:rsidR="001916E9" w:rsidSect="008A498A">
      <w:pgSz w:w="11906" w:h="16838"/>
      <w:pgMar w:top="1418" w:right="2268" w:bottom="1985"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2747BD"/>
    <w:multiLevelType w:val="multilevel"/>
    <w:tmpl w:val="E5B03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5A351C"/>
    <w:multiLevelType w:val="multilevel"/>
    <w:tmpl w:val="57887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C37DC2"/>
    <w:multiLevelType w:val="multilevel"/>
    <w:tmpl w:val="7E3E9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5889873">
    <w:abstractNumId w:val="1"/>
  </w:num>
  <w:num w:numId="2" w16cid:durableId="1199005557">
    <w:abstractNumId w:val="0"/>
  </w:num>
  <w:num w:numId="3" w16cid:durableId="147536620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713"/>
    <w:rsid w:val="00094BBF"/>
    <w:rsid w:val="001916E9"/>
    <w:rsid w:val="002B1AE4"/>
    <w:rsid w:val="004E0713"/>
    <w:rsid w:val="008A498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37671"/>
  <w15:chartTrackingRefBased/>
  <w15:docId w15:val="{E3100543-A9AE-4A46-8030-43B947B4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4E0713"/>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unhideWhenUsed/>
    <w:qFormat/>
    <w:rsid w:val="004E0713"/>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unhideWhenUsed/>
    <w:qFormat/>
    <w:rsid w:val="004E0713"/>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4E07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07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07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7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7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7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713"/>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rsid w:val="004E0713"/>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rsid w:val="004E0713"/>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4E07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07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07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7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7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713"/>
    <w:rPr>
      <w:rFonts w:eastAsiaTheme="majorEastAsia" w:cstheme="majorBidi"/>
      <w:color w:val="272727" w:themeColor="text1" w:themeTint="D8"/>
    </w:rPr>
  </w:style>
  <w:style w:type="paragraph" w:styleId="Title">
    <w:name w:val="Title"/>
    <w:basedOn w:val="Normal"/>
    <w:next w:val="Normal"/>
    <w:link w:val="TitleChar"/>
    <w:uiPriority w:val="10"/>
    <w:qFormat/>
    <w:rsid w:val="004E0713"/>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4E0713"/>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4E0713"/>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4E0713"/>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4E0713"/>
    <w:pPr>
      <w:spacing w:before="160"/>
      <w:jc w:val="center"/>
    </w:pPr>
    <w:rPr>
      <w:i/>
      <w:iCs/>
      <w:color w:val="404040" w:themeColor="text1" w:themeTint="BF"/>
    </w:rPr>
  </w:style>
  <w:style w:type="character" w:customStyle="1" w:styleId="QuoteChar">
    <w:name w:val="Quote Char"/>
    <w:basedOn w:val="DefaultParagraphFont"/>
    <w:link w:val="Quote"/>
    <w:uiPriority w:val="29"/>
    <w:rsid w:val="004E0713"/>
    <w:rPr>
      <w:rFonts w:cs="Mangal"/>
      <w:i/>
      <w:iCs/>
      <w:color w:val="404040" w:themeColor="text1" w:themeTint="BF"/>
    </w:rPr>
  </w:style>
  <w:style w:type="paragraph" w:styleId="ListParagraph">
    <w:name w:val="List Paragraph"/>
    <w:basedOn w:val="Normal"/>
    <w:uiPriority w:val="34"/>
    <w:qFormat/>
    <w:rsid w:val="004E0713"/>
    <w:pPr>
      <w:ind w:left="720"/>
      <w:contextualSpacing/>
    </w:pPr>
  </w:style>
  <w:style w:type="character" w:styleId="IntenseEmphasis">
    <w:name w:val="Intense Emphasis"/>
    <w:basedOn w:val="DefaultParagraphFont"/>
    <w:uiPriority w:val="21"/>
    <w:qFormat/>
    <w:rsid w:val="004E0713"/>
    <w:rPr>
      <w:i/>
      <w:iCs/>
      <w:color w:val="2F5496" w:themeColor="accent1" w:themeShade="BF"/>
    </w:rPr>
  </w:style>
  <w:style w:type="paragraph" w:styleId="IntenseQuote">
    <w:name w:val="Intense Quote"/>
    <w:basedOn w:val="Normal"/>
    <w:next w:val="Normal"/>
    <w:link w:val="IntenseQuoteChar"/>
    <w:uiPriority w:val="30"/>
    <w:qFormat/>
    <w:rsid w:val="004E07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0713"/>
    <w:rPr>
      <w:rFonts w:cs="Mangal"/>
      <w:i/>
      <w:iCs/>
      <w:color w:val="2F5496" w:themeColor="accent1" w:themeShade="BF"/>
    </w:rPr>
  </w:style>
  <w:style w:type="character" w:styleId="IntenseReference">
    <w:name w:val="Intense Reference"/>
    <w:basedOn w:val="DefaultParagraphFont"/>
    <w:uiPriority w:val="32"/>
    <w:qFormat/>
    <w:rsid w:val="004E0713"/>
    <w:rPr>
      <w:b/>
      <w:bCs/>
      <w:smallCaps/>
      <w:color w:val="2F5496" w:themeColor="accent1" w:themeShade="BF"/>
      <w:spacing w:val="5"/>
    </w:rPr>
  </w:style>
  <w:style w:type="paragraph" w:styleId="NormalWeb">
    <w:name w:val="Normal (Web)"/>
    <w:basedOn w:val="Normal"/>
    <w:uiPriority w:val="99"/>
    <w:semiHidden/>
    <w:unhideWhenUsed/>
    <w:rsid w:val="004E0713"/>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Strong">
    <w:name w:val="Strong"/>
    <w:basedOn w:val="DefaultParagraphFont"/>
    <w:uiPriority w:val="22"/>
    <w:qFormat/>
    <w:rsid w:val="004E0713"/>
    <w:rPr>
      <w:b/>
      <w:bCs/>
    </w:rPr>
  </w:style>
  <w:style w:type="character" w:styleId="Emphasis">
    <w:name w:val="Emphasis"/>
    <w:basedOn w:val="DefaultParagraphFont"/>
    <w:uiPriority w:val="20"/>
    <w:qFormat/>
    <w:rsid w:val="004E07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1526</Words>
  <Characters>8702</Characters>
  <Application>Microsoft Office Word</Application>
  <DocSecurity>0</DocSecurity>
  <Lines>72</Lines>
  <Paragraphs>20</Paragraphs>
  <ScaleCrop>false</ScaleCrop>
  <Company/>
  <LinksUpToDate>false</LinksUpToDate>
  <CharactersWithSpaces>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urvashi bharti</dc:creator>
  <cp:keywords/>
  <dc:description/>
  <cp:lastModifiedBy>urvashi bharti</cp:lastModifiedBy>
  <cp:revision>1</cp:revision>
  <dcterms:created xsi:type="dcterms:W3CDTF">2026-09-08T04:43:00Z</dcterms:created>
  <dcterms:modified xsi:type="dcterms:W3CDTF">2026-09-08T04:44:00Z</dcterms:modified>
</cp:coreProperties>
</file>